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3BD" w14:textId="43468280" w:rsidR="00F4417B" w:rsidRPr="00106211" w:rsidRDefault="00F4417B" w:rsidP="00F4417B">
      <w:pPr>
        <w:pStyle w:val="1"/>
        <w:rPr>
          <w:lang w:val="es-ES"/>
        </w:rPr>
      </w:pPr>
      <w:r w:rsidRPr="00106211">
        <w:rPr>
          <w:lang w:val="es-ES"/>
        </w:rPr>
        <w:t>Unidad 38 命令法</w:t>
      </w:r>
    </w:p>
    <w:p w14:paraId="165C889B" w14:textId="77777777" w:rsidR="00F4417B" w:rsidRPr="00106211" w:rsidRDefault="00F4417B" w:rsidP="00F4417B">
      <w:pPr>
        <w:rPr>
          <w:lang w:val="es-ES"/>
        </w:rPr>
      </w:pPr>
    </w:p>
    <w:p w14:paraId="0ECC6262" w14:textId="3796D5DE" w:rsidR="00F4417B" w:rsidRPr="00106211" w:rsidRDefault="00F4417B" w:rsidP="00F4417B">
      <w:pPr>
        <w:pStyle w:val="2"/>
        <w:rPr>
          <w:lang w:val="es-ES"/>
        </w:rPr>
      </w:pPr>
      <w:r w:rsidRPr="00106211">
        <w:rPr>
          <w:lang w:val="es-ES"/>
        </w:rPr>
        <w:t>以下の動詞を使い、命令形を作りましょう。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212"/>
      </w:tblGrid>
      <w:tr w:rsidR="00F4417B" w:rsidRPr="00106211" w14:paraId="21B42DDC" w14:textId="77777777" w:rsidTr="00D36785">
        <w:tc>
          <w:tcPr>
            <w:tcW w:w="1413" w:type="dxa"/>
          </w:tcPr>
          <w:p w14:paraId="51E71055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命令をする</w:t>
            </w:r>
          </w:p>
          <w:p w14:paraId="286A78B4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相手</w:t>
            </w:r>
          </w:p>
        </w:tc>
        <w:tc>
          <w:tcPr>
            <w:tcW w:w="4111" w:type="dxa"/>
          </w:tcPr>
          <w:p w14:paraId="17A5537B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肯定命令</w:t>
            </w:r>
          </w:p>
        </w:tc>
        <w:tc>
          <w:tcPr>
            <w:tcW w:w="4212" w:type="dxa"/>
          </w:tcPr>
          <w:p w14:paraId="3C80511A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否定命令</w:t>
            </w:r>
          </w:p>
        </w:tc>
      </w:tr>
      <w:tr w:rsidR="00F4417B" w:rsidRPr="00106211" w14:paraId="543AE6E5" w14:textId="77777777" w:rsidTr="00D36785">
        <w:tc>
          <w:tcPr>
            <w:tcW w:w="9736" w:type="dxa"/>
            <w:gridSpan w:val="3"/>
          </w:tcPr>
          <w:p w14:paraId="18501B7A" w14:textId="77777777" w:rsidR="00F4417B" w:rsidRPr="00106211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  <w:t>leer+lo それを読みなさい。/　それを読まないでください。</w:t>
            </w:r>
          </w:p>
        </w:tc>
      </w:tr>
      <w:tr w:rsidR="00F4417B" w:rsidRPr="00106211" w14:paraId="21076E9F" w14:textId="77777777" w:rsidTr="00D36785">
        <w:tc>
          <w:tcPr>
            <w:tcW w:w="1413" w:type="dxa"/>
          </w:tcPr>
          <w:p w14:paraId="72B8B548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330F800C" w14:textId="6D846C4D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Léelo</w:t>
            </w:r>
          </w:p>
        </w:tc>
        <w:tc>
          <w:tcPr>
            <w:tcW w:w="4212" w:type="dxa"/>
          </w:tcPr>
          <w:p w14:paraId="74B00D9E" w14:textId="2E08CD89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lo leas</w:t>
            </w:r>
          </w:p>
        </w:tc>
      </w:tr>
      <w:tr w:rsidR="00F4417B" w:rsidRPr="00106211" w14:paraId="6DB9AD4F" w14:textId="77777777" w:rsidTr="00D36785">
        <w:tc>
          <w:tcPr>
            <w:tcW w:w="1413" w:type="dxa"/>
          </w:tcPr>
          <w:p w14:paraId="352B85EE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vosotros</w:t>
            </w:r>
          </w:p>
        </w:tc>
        <w:tc>
          <w:tcPr>
            <w:tcW w:w="4111" w:type="dxa"/>
          </w:tcPr>
          <w:p w14:paraId="61BDCFD4" w14:textId="4AD3B6B1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Leedlo</w:t>
            </w:r>
          </w:p>
        </w:tc>
        <w:tc>
          <w:tcPr>
            <w:tcW w:w="4212" w:type="dxa"/>
          </w:tcPr>
          <w:p w14:paraId="49DAE616" w14:textId="31B99C79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lo leáis</w:t>
            </w:r>
          </w:p>
        </w:tc>
      </w:tr>
      <w:tr w:rsidR="00F4417B" w:rsidRPr="00106211" w14:paraId="77080B87" w14:textId="77777777" w:rsidTr="00D36785">
        <w:tc>
          <w:tcPr>
            <w:tcW w:w="1413" w:type="dxa"/>
          </w:tcPr>
          <w:p w14:paraId="073AAF4E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</w:t>
            </w:r>
          </w:p>
        </w:tc>
        <w:tc>
          <w:tcPr>
            <w:tcW w:w="4111" w:type="dxa"/>
          </w:tcPr>
          <w:p w14:paraId="716403B2" w14:textId="2944BCD5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Léalo</w:t>
            </w:r>
          </w:p>
        </w:tc>
        <w:tc>
          <w:tcPr>
            <w:tcW w:w="4212" w:type="dxa"/>
          </w:tcPr>
          <w:p w14:paraId="24EEC4FE" w14:textId="0C77159E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lo lea</w:t>
            </w:r>
          </w:p>
        </w:tc>
      </w:tr>
      <w:tr w:rsidR="00F4417B" w:rsidRPr="00106211" w14:paraId="0CEEBFCC" w14:textId="77777777" w:rsidTr="00D36785">
        <w:tc>
          <w:tcPr>
            <w:tcW w:w="1413" w:type="dxa"/>
          </w:tcPr>
          <w:p w14:paraId="0AAF3049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ustedes</w:t>
            </w:r>
          </w:p>
        </w:tc>
        <w:tc>
          <w:tcPr>
            <w:tcW w:w="4111" w:type="dxa"/>
          </w:tcPr>
          <w:p w14:paraId="7DDC05E8" w14:textId="083C1B6C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Léanlo</w:t>
            </w:r>
          </w:p>
        </w:tc>
        <w:tc>
          <w:tcPr>
            <w:tcW w:w="4212" w:type="dxa"/>
          </w:tcPr>
          <w:p w14:paraId="7CDB879E" w14:textId="13566D4D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lo lean</w:t>
            </w:r>
          </w:p>
        </w:tc>
      </w:tr>
      <w:tr w:rsidR="00F4417B" w:rsidRPr="00106211" w14:paraId="0B5C0E0E" w14:textId="77777777" w:rsidTr="00D36785">
        <w:tc>
          <w:tcPr>
            <w:tcW w:w="1413" w:type="dxa"/>
          </w:tcPr>
          <w:p w14:paraId="3E40B147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nosotros</w:t>
            </w:r>
          </w:p>
        </w:tc>
        <w:tc>
          <w:tcPr>
            <w:tcW w:w="4111" w:type="dxa"/>
          </w:tcPr>
          <w:p w14:paraId="52DDC529" w14:textId="3A173787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Leamoslo</w:t>
            </w:r>
          </w:p>
        </w:tc>
        <w:tc>
          <w:tcPr>
            <w:tcW w:w="4212" w:type="dxa"/>
          </w:tcPr>
          <w:p w14:paraId="20E1A3F7" w14:textId="597CB2F6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lo leamos</w:t>
            </w:r>
          </w:p>
        </w:tc>
      </w:tr>
      <w:tr w:rsidR="00F4417B" w:rsidRPr="00106211" w14:paraId="75508104" w14:textId="77777777" w:rsidTr="00D36785">
        <w:tc>
          <w:tcPr>
            <w:tcW w:w="9736" w:type="dxa"/>
            <w:gridSpan w:val="3"/>
          </w:tcPr>
          <w:p w14:paraId="6593E1F6" w14:textId="77777777" w:rsidR="00F4417B" w:rsidRPr="00106211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  <w:t>decir+me+lo　それを私に言いなさい。/　それを私に言わないでください。</w:t>
            </w:r>
          </w:p>
        </w:tc>
      </w:tr>
      <w:tr w:rsidR="00F4417B" w:rsidRPr="00106211" w14:paraId="3A9AC6F5" w14:textId="77777777" w:rsidTr="00D36785">
        <w:tc>
          <w:tcPr>
            <w:tcW w:w="1413" w:type="dxa"/>
          </w:tcPr>
          <w:p w14:paraId="2C7270D0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3D5EA6DE" w14:textId="57114C13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Dímelo</w:t>
            </w:r>
          </w:p>
        </w:tc>
        <w:tc>
          <w:tcPr>
            <w:tcW w:w="4212" w:type="dxa"/>
          </w:tcPr>
          <w:p w14:paraId="73345B2D" w14:textId="2374A68C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me lo digas</w:t>
            </w:r>
          </w:p>
        </w:tc>
      </w:tr>
      <w:tr w:rsidR="00F4417B" w:rsidRPr="00106211" w14:paraId="2D8C218B" w14:textId="77777777" w:rsidTr="00D36785">
        <w:tc>
          <w:tcPr>
            <w:tcW w:w="1413" w:type="dxa"/>
          </w:tcPr>
          <w:p w14:paraId="5ECF7759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vosotros</w:t>
            </w:r>
          </w:p>
        </w:tc>
        <w:tc>
          <w:tcPr>
            <w:tcW w:w="4111" w:type="dxa"/>
          </w:tcPr>
          <w:p w14:paraId="58228312" w14:textId="34631AD0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Decídmelo</w:t>
            </w:r>
          </w:p>
        </w:tc>
        <w:tc>
          <w:tcPr>
            <w:tcW w:w="4212" w:type="dxa"/>
          </w:tcPr>
          <w:p w14:paraId="3F0B3F67" w14:textId="2019EBE4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me lo digáis</w:t>
            </w:r>
          </w:p>
        </w:tc>
      </w:tr>
      <w:tr w:rsidR="00F4417B" w:rsidRPr="00106211" w14:paraId="5B00708E" w14:textId="77777777" w:rsidTr="00D36785">
        <w:tc>
          <w:tcPr>
            <w:tcW w:w="1413" w:type="dxa"/>
          </w:tcPr>
          <w:p w14:paraId="73EFA424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</w:t>
            </w:r>
          </w:p>
        </w:tc>
        <w:tc>
          <w:tcPr>
            <w:tcW w:w="4111" w:type="dxa"/>
          </w:tcPr>
          <w:p w14:paraId="4B78E054" w14:textId="67FFD9DA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Dígamelo</w:t>
            </w:r>
          </w:p>
        </w:tc>
        <w:tc>
          <w:tcPr>
            <w:tcW w:w="4212" w:type="dxa"/>
          </w:tcPr>
          <w:p w14:paraId="7742DC0A" w14:textId="419857FE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me lo diga</w:t>
            </w:r>
          </w:p>
        </w:tc>
      </w:tr>
      <w:tr w:rsidR="00F4417B" w:rsidRPr="00106211" w14:paraId="34FD1310" w14:textId="77777777" w:rsidTr="00D36785">
        <w:tc>
          <w:tcPr>
            <w:tcW w:w="1413" w:type="dxa"/>
          </w:tcPr>
          <w:p w14:paraId="3AEADA6B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ustedes</w:t>
            </w:r>
          </w:p>
        </w:tc>
        <w:tc>
          <w:tcPr>
            <w:tcW w:w="4111" w:type="dxa"/>
          </w:tcPr>
          <w:p w14:paraId="5ECA04C0" w14:textId="30441702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Díganmelo</w:t>
            </w:r>
          </w:p>
        </w:tc>
        <w:tc>
          <w:tcPr>
            <w:tcW w:w="4212" w:type="dxa"/>
          </w:tcPr>
          <w:p w14:paraId="07251757" w14:textId="729B7B34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me lo digan</w:t>
            </w:r>
          </w:p>
        </w:tc>
      </w:tr>
      <w:tr w:rsidR="00F4417B" w:rsidRPr="00106211" w14:paraId="4F913FB0" w14:textId="77777777" w:rsidTr="00D36785">
        <w:tc>
          <w:tcPr>
            <w:tcW w:w="9736" w:type="dxa"/>
            <w:gridSpan w:val="3"/>
          </w:tcPr>
          <w:p w14:paraId="6BD117F7" w14:textId="77777777" w:rsidR="00F4417B" w:rsidRPr="00106211" w:rsidRDefault="00F4417B" w:rsidP="00D3678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lang w:val="es-ES"/>
              </w:rPr>
              <w:t>acostarse　寝なさい。/　寝ないでください。</w:t>
            </w:r>
          </w:p>
        </w:tc>
      </w:tr>
      <w:tr w:rsidR="00F4417B" w:rsidRPr="00106211" w14:paraId="0B2EC85C" w14:textId="77777777" w:rsidTr="00D36785">
        <w:tc>
          <w:tcPr>
            <w:tcW w:w="1413" w:type="dxa"/>
          </w:tcPr>
          <w:p w14:paraId="12451E94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tú</w:t>
            </w:r>
          </w:p>
        </w:tc>
        <w:tc>
          <w:tcPr>
            <w:tcW w:w="4111" w:type="dxa"/>
          </w:tcPr>
          <w:p w14:paraId="00B2CCDD" w14:textId="4C458241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Acuéstate</w:t>
            </w:r>
          </w:p>
        </w:tc>
        <w:tc>
          <w:tcPr>
            <w:tcW w:w="4212" w:type="dxa"/>
          </w:tcPr>
          <w:p w14:paraId="6669FD7E" w14:textId="152A454E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te acuestes</w:t>
            </w:r>
          </w:p>
        </w:tc>
      </w:tr>
      <w:tr w:rsidR="00F4417B" w:rsidRPr="00106211" w14:paraId="721117E8" w14:textId="77777777" w:rsidTr="00D36785">
        <w:tc>
          <w:tcPr>
            <w:tcW w:w="1413" w:type="dxa"/>
          </w:tcPr>
          <w:p w14:paraId="1CC91A7C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vosotros</w:t>
            </w:r>
          </w:p>
        </w:tc>
        <w:tc>
          <w:tcPr>
            <w:tcW w:w="4111" w:type="dxa"/>
          </w:tcPr>
          <w:p w14:paraId="6A09CF33" w14:textId="7810239F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Acostaos</w:t>
            </w:r>
          </w:p>
        </w:tc>
        <w:tc>
          <w:tcPr>
            <w:tcW w:w="4212" w:type="dxa"/>
          </w:tcPr>
          <w:p w14:paraId="155ED4A9" w14:textId="335B56FB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os acostáis</w:t>
            </w:r>
          </w:p>
        </w:tc>
      </w:tr>
      <w:tr w:rsidR="00F4417B" w:rsidRPr="00106211" w14:paraId="505049F6" w14:textId="77777777" w:rsidTr="00D36785">
        <w:tc>
          <w:tcPr>
            <w:tcW w:w="1413" w:type="dxa"/>
          </w:tcPr>
          <w:p w14:paraId="14CF082F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</w:t>
            </w:r>
          </w:p>
        </w:tc>
        <w:tc>
          <w:tcPr>
            <w:tcW w:w="4111" w:type="dxa"/>
          </w:tcPr>
          <w:p w14:paraId="6579B1F0" w14:textId="4ADE4035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Acuéstese</w:t>
            </w:r>
          </w:p>
        </w:tc>
        <w:tc>
          <w:tcPr>
            <w:tcW w:w="4212" w:type="dxa"/>
          </w:tcPr>
          <w:p w14:paraId="08AC2D3E" w14:textId="6CA44369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se acueste</w:t>
            </w:r>
          </w:p>
        </w:tc>
      </w:tr>
      <w:tr w:rsidR="00F4417B" w:rsidRPr="00106211" w14:paraId="6399F37E" w14:textId="77777777" w:rsidTr="00D36785">
        <w:tc>
          <w:tcPr>
            <w:tcW w:w="1413" w:type="dxa"/>
          </w:tcPr>
          <w:p w14:paraId="3332432D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ustedes</w:t>
            </w:r>
          </w:p>
        </w:tc>
        <w:tc>
          <w:tcPr>
            <w:tcW w:w="4111" w:type="dxa"/>
          </w:tcPr>
          <w:p w14:paraId="2A47E2E6" w14:textId="05E0CD16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Acuéstense</w:t>
            </w:r>
          </w:p>
        </w:tc>
        <w:tc>
          <w:tcPr>
            <w:tcW w:w="4212" w:type="dxa"/>
          </w:tcPr>
          <w:p w14:paraId="22D86B52" w14:textId="6A5BA6BB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se acuesten</w:t>
            </w:r>
          </w:p>
        </w:tc>
      </w:tr>
      <w:tr w:rsidR="00F4417B" w:rsidRPr="00106211" w14:paraId="69D54A9A" w14:textId="77777777" w:rsidTr="00D36785">
        <w:tc>
          <w:tcPr>
            <w:tcW w:w="1413" w:type="dxa"/>
          </w:tcPr>
          <w:p w14:paraId="241F0649" w14:textId="77777777" w:rsidR="00F4417B" w:rsidRPr="00106211" w:rsidRDefault="00F4417B" w:rsidP="00D36785">
            <w:pPr>
              <w:rPr>
                <w:rFonts w:ascii="BIZ UDPゴシック" w:eastAsia="BIZ UDPゴシック" w:hAnsi="BIZ UDPゴシック"/>
                <w:lang w:val="es-ES"/>
              </w:rPr>
            </w:pPr>
            <w:r w:rsidRPr="00106211">
              <w:rPr>
                <w:rFonts w:ascii="BIZ UDPゴシック" w:eastAsia="BIZ UDPゴシック" w:hAnsi="BIZ UDPゴシック"/>
                <w:lang w:val="es-ES"/>
              </w:rPr>
              <w:t>nosotros</w:t>
            </w:r>
          </w:p>
        </w:tc>
        <w:tc>
          <w:tcPr>
            <w:tcW w:w="4111" w:type="dxa"/>
          </w:tcPr>
          <w:p w14:paraId="5540EC5E" w14:textId="73B969F8" w:rsidR="00F4417B" w:rsidRPr="00106211" w:rsidRDefault="00106211" w:rsidP="00D36785">
            <w:pPr>
              <w:rPr>
                <w:rFonts w:ascii="Arial" w:eastAsia="BIZ UDPゴシック" w:hAnsi="Arial" w:cs="Arial"/>
                <w:color w:val="FF0000"/>
                <w:lang w:val="es-ES"/>
              </w:rPr>
            </w:pPr>
            <w:r w:rsidRPr="00106211">
              <w:rPr>
                <w:rFonts w:ascii="Arial" w:eastAsia="BIZ UDPゴシック" w:hAnsi="Arial" w:cs="Arial"/>
                <w:color w:val="FF0000"/>
                <w:lang w:val="es-ES"/>
              </w:rPr>
              <w:t>Acostémonos</w:t>
            </w:r>
          </w:p>
        </w:tc>
        <w:tc>
          <w:tcPr>
            <w:tcW w:w="4212" w:type="dxa"/>
          </w:tcPr>
          <w:p w14:paraId="36B8C7C9" w14:textId="78C4872C" w:rsidR="00F4417B" w:rsidRPr="00106211" w:rsidRDefault="00106211" w:rsidP="00D36785">
            <w:pPr>
              <w:rPr>
                <w:rFonts w:ascii="Arial" w:hAnsi="Arial" w:cs="Arial"/>
                <w:color w:val="FF0000"/>
                <w:lang w:val="es-ES"/>
              </w:rPr>
            </w:pPr>
            <w:r w:rsidRPr="00106211">
              <w:rPr>
                <w:rFonts w:ascii="Arial" w:hAnsi="Arial" w:cs="Arial"/>
                <w:color w:val="FF0000"/>
                <w:lang w:val="es-ES"/>
              </w:rPr>
              <w:t>No nos acostemos</w:t>
            </w:r>
          </w:p>
        </w:tc>
      </w:tr>
    </w:tbl>
    <w:p w14:paraId="369BD4F5" w14:textId="77777777" w:rsidR="00F4417B" w:rsidRPr="00106211" w:rsidRDefault="00F4417B" w:rsidP="00F4417B">
      <w:pPr>
        <w:rPr>
          <w:lang w:val="es-ES"/>
        </w:rPr>
      </w:pPr>
    </w:p>
    <w:p w14:paraId="13457AC5" w14:textId="4C1302DE" w:rsidR="00F4417B" w:rsidRPr="00106211" w:rsidRDefault="00F4417B" w:rsidP="00F4417B">
      <w:pPr>
        <w:pStyle w:val="2"/>
        <w:rPr>
          <w:lang w:val="es-ES"/>
        </w:rPr>
      </w:pPr>
      <w:r w:rsidRPr="00106211">
        <w:rPr>
          <w:lang w:val="es-ES"/>
        </w:rPr>
        <w:t>以下の文を命令形に書き換えましょう。指示があれば指示に従いましょう。</w:t>
      </w:r>
    </w:p>
    <w:p w14:paraId="6B83A125" w14:textId="5840516E" w:rsidR="00F4417B" w:rsidRPr="00106211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t>Me escribes.</w:t>
      </w:r>
    </w:p>
    <w:p w14:paraId="33C9F085" w14:textId="179591E5" w:rsidR="00F4417B" w:rsidRPr="00EA7022" w:rsidRDefault="00EA7022" w:rsidP="00F4417B">
      <w:pPr>
        <w:pStyle w:val="a"/>
        <w:numPr>
          <w:ilvl w:val="0"/>
          <w:numId w:val="0"/>
        </w:numPr>
        <w:ind w:left="357"/>
        <w:rPr>
          <w:color w:val="FF0000"/>
          <w:lang w:val="es-ES"/>
        </w:rPr>
      </w:pPr>
      <w:r w:rsidRPr="00EA7022">
        <w:rPr>
          <w:color w:val="FF0000"/>
          <w:lang w:val="es-ES"/>
        </w:rPr>
        <w:t>Escríbeme.</w:t>
      </w:r>
    </w:p>
    <w:p w14:paraId="651CDD54" w14:textId="4DB14D34" w:rsidR="00F4417B" w:rsidRPr="00106211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t xml:space="preserve">No enciendes </w:t>
      </w:r>
      <w:r w:rsidRPr="00106211">
        <w:rPr>
          <w:u w:val="single"/>
          <w:lang w:val="es-ES"/>
        </w:rPr>
        <w:t>la televisión</w:t>
      </w:r>
      <w:r w:rsidRPr="00106211">
        <w:rPr>
          <w:lang w:val="es-ES"/>
        </w:rPr>
        <w:t>. (</w:t>
      </w:r>
      <w:r w:rsidRPr="00106211">
        <w:rPr>
          <w:u w:val="single"/>
          <w:lang w:val="es-ES"/>
        </w:rPr>
        <w:t>直接目的格人称代名詞</w:t>
      </w:r>
      <w:r w:rsidRPr="00106211">
        <w:rPr>
          <w:lang w:val="es-ES"/>
        </w:rPr>
        <w:t>へ変更</w:t>
      </w:r>
      <w:r w:rsidRPr="00106211">
        <w:rPr>
          <w:lang w:val="es-ES"/>
        </w:rPr>
        <w:t>)</w:t>
      </w:r>
    </w:p>
    <w:p w14:paraId="1F63D681" w14:textId="3888B945" w:rsidR="00F4417B" w:rsidRPr="00EA7022" w:rsidRDefault="00EA7022" w:rsidP="00F4417B">
      <w:pPr>
        <w:pStyle w:val="a"/>
        <w:numPr>
          <w:ilvl w:val="0"/>
          <w:numId w:val="0"/>
        </w:numPr>
        <w:ind w:left="357"/>
        <w:rPr>
          <w:color w:val="FF0000"/>
          <w:lang w:val="es-ES"/>
        </w:rPr>
      </w:pPr>
      <w:r w:rsidRPr="00EA7022">
        <w:rPr>
          <w:color w:val="FF0000"/>
          <w:lang w:val="es-ES"/>
        </w:rPr>
        <w:t xml:space="preserve">No </w:t>
      </w:r>
      <w:r w:rsidRPr="00EA7022">
        <w:rPr>
          <w:color w:val="FF0000"/>
          <w:u w:val="single"/>
          <w:lang w:val="es-ES"/>
        </w:rPr>
        <w:t>la</w:t>
      </w:r>
      <w:r w:rsidRPr="00EA7022">
        <w:rPr>
          <w:color w:val="FF0000"/>
          <w:lang w:val="es-ES"/>
        </w:rPr>
        <w:t xml:space="preserve"> enciendas.</w:t>
      </w:r>
    </w:p>
    <w:p w14:paraId="5428D76C" w14:textId="05FA6489" w:rsidR="00F4417B" w:rsidRPr="00106211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t>Ustedes no se preocupan.</w:t>
      </w:r>
    </w:p>
    <w:p w14:paraId="3DDD2BCB" w14:textId="6CD82B03" w:rsidR="00F4417B" w:rsidRPr="00EA7022" w:rsidRDefault="00EA7022" w:rsidP="00F4417B">
      <w:pPr>
        <w:pStyle w:val="a"/>
        <w:numPr>
          <w:ilvl w:val="0"/>
          <w:numId w:val="0"/>
        </w:numPr>
        <w:ind w:left="357"/>
        <w:rPr>
          <w:rFonts w:hint="eastAsia"/>
          <w:color w:val="FF0000"/>
          <w:lang w:val="es-ES"/>
        </w:rPr>
      </w:pPr>
      <w:r w:rsidRPr="00EA7022">
        <w:rPr>
          <w:color w:val="FF0000"/>
          <w:lang w:val="es-ES"/>
        </w:rPr>
        <w:t>No se preocupen.</w:t>
      </w:r>
      <w:r>
        <w:rPr>
          <w:color w:val="FF0000"/>
          <w:lang w:val="es-ES"/>
        </w:rPr>
        <w:t xml:space="preserve"> </w:t>
      </w:r>
      <w:r>
        <w:rPr>
          <w:rFonts w:hint="eastAsia"/>
          <w:color w:val="FF0000"/>
          <w:lang w:val="es-ES"/>
        </w:rPr>
        <w:t>「心配しないでください」ということ。特に</w:t>
      </w:r>
      <w:r>
        <w:rPr>
          <w:color w:val="FF0000"/>
          <w:lang w:val="es-ES"/>
        </w:rPr>
        <w:t xml:space="preserve"> tú </w:t>
      </w:r>
      <w:r>
        <w:rPr>
          <w:rFonts w:hint="eastAsia"/>
          <w:color w:val="FF0000"/>
          <w:lang w:val="es-ES"/>
        </w:rPr>
        <w:t>に対する</w:t>
      </w:r>
      <w:r>
        <w:rPr>
          <w:rFonts w:hint="eastAsia"/>
          <w:color w:val="FF0000"/>
          <w:lang w:val="es-ES"/>
        </w:rPr>
        <w:t xml:space="preserve"> </w:t>
      </w:r>
      <w:r>
        <w:rPr>
          <w:color w:val="FF0000"/>
          <w:lang w:val="es-ES"/>
        </w:rPr>
        <w:t xml:space="preserve">no te preocupes. </w:t>
      </w:r>
      <w:r>
        <w:rPr>
          <w:rFonts w:hint="eastAsia"/>
          <w:color w:val="FF0000"/>
          <w:lang w:val="es-ES"/>
        </w:rPr>
        <w:t>は口語における超頻出表現。丸暗記してもいいくらい。</w:t>
      </w:r>
    </w:p>
    <w:p w14:paraId="68E5D140" w14:textId="17235771" w:rsidR="00F4417B" w:rsidRPr="00106211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t>Usted me da</w:t>
      </w:r>
      <w:r w:rsidRPr="00106211">
        <w:rPr>
          <w:u w:val="single"/>
          <w:lang w:val="es-ES"/>
        </w:rPr>
        <w:t xml:space="preserve"> la bolsa</w:t>
      </w:r>
      <w:r w:rsidRPr="00106211">
        <w:rPr>
          <w:lang w:val="es-ES"/>
        </w:rPr>
        <w:t>. (</w:t>
      </w:r>
      <w:r w:rsidRPr="00106211">
        <w:rPr>
          <w:u w:val="single"/>
          <w:lang w:val="es-ES"/>
        </w:rPr>
        <w:t>直接目的格人称代名詞</w:t>
      </w:r>
      <w:r w:rsidRPr="00106211">
        <w:rPr>
          <w:lang w:val="es-ES"/>
        </w:rPr>
        <w:t>へ変更</w:t>
      </w:r>
      <w:r w:rsidRPr="00106211">
        <w:rPr>
          <w:lang w:val="es-ES"/>
        </w:rPr>
        <w:t>)</w:t>
      </w:r>
    </w:p>
    <w:p w14:paraId="53998187" w14:textId="3549C9CA" w:rsidR="00F4417B" w:rsidRPr="00EA7022" w:rsidRDefault="00EA7022" w:rsidP="00F4417B">
      <w:pPr>
        <w:pStyle w:val="a"/>
        <w:numPr>
          <w:ilvl w:val="0"/>
          <w:numId w:val="0"/>
        </w:numPr>
        <w:ind w:left="357"/>
        <w:rPr>
          <w:color w:val="FF0000"/>
          <w:lang w:val="es-ES"/>
        </w:rPr>
      </w:pPr>
      <w:r w:rsidRPr="00EA7022">
        <w:rPr>
          <w:color w:val="FF0000"/>
          <w:lang w:val="es-ES"/>
        </w:rPr>
        <w:t xml:space="preserve">Démela. </w:t>
      </w:r>
      <w:r w:rsidRPr="00EA7022">
        <w:rPr>
          <w:rFonts w:hint="eastAsia"/>
          <w:color w:val="FF0000"/>
          <w:lang w:val="es-ES"/>
        </w:rPr>
        <w:t>間接目的語＞直接目的語という語順以外はダメ。×</w:t>
      </w:r>
      <w:r w:rsidRPr="00EA7022">
        <w:rPr>
          <w:color w:val="FF0000"/>
          <w:lang w:val="es-ES"/>
        </w:rPr>
        <w:t>Délame.</w:t>
      </w:r>
    </w:p>
    <w:p w14:paraId="430B0CDB" w14:textId="004AAD4B" w:rsidR="00F4417B" w:rsidRPr="00106211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lastRenderedPageBreak/>
        <w:t xml:space="preserve">No </w:t>
      </w:r>
      <w:r w:rsidRPr="00106211">
        <w:rPr>
          <w:u w:val="wave"/>
          <w:lang w:val="es-ES"/>
        </w:rPr>
        <w:t>le</w:t>
      </w:r>
      <w:r w:rsidRPr="00106211">
        <w:rPr>
          <w:lang w:val="es-ES"/>
        </w:rPr>
        <w:t xml:space="preserve"> contáis </w:t>
      </w:r>
      <w:r w:rsidRPr="00106211">
        <w:rPr>
          <w:u w:val="single"/>
          <w:lang w:val="es-ES"/>
        </w:rPr>
        <w:t>eso</w:t>
      </w:r>
      <w:r w:rsidRPr="00106211">
        <w:rPr>
          <w:lang w:val="es-ES"/>
        </w:rPr>
        <w:t xml:space="preserve"> </w:t>
      </w:r>
      <w:r w:rsidRPr="00106211">
        <w:rPr>
          <w:u w:val="wave"/>
          <w:lang w:val="es-ES"/>
        </w:rPr>
        <w:t>a vuestra madre</w:t>
      </w:r>
      <w:r w:rsidRPr="00106211">
        <w:rPr>
          <w:lang w:val="es-ES"/>
        </w:rPr>
        <w:t>.</w:t>
      </w:r>
      <w:r w:rsidRPr="00106211">
        <w:rPr>
          <w:lang w:val="es-ES"/>
        </w:rPr>
        <w:t>（</w:t>
      </w:r>
      <w:r w:rsidRPr="00106211">
        <w:rPr>
          <w:u w:val="single"/>
          <w:lang w:val="es-ES"/>
        </w:rPr>
        <w:t>直接</w:t>
      </w:r>
      <w:r w:rsidRPr="00106211">
        <w:rPr>
          <w:lang w:val="es-ES"/>
        </w:rPr>
        <w:t>・</w:t>
      </w:r>
      <w:r w:rsidRPr="00106211">
        <w:rPr>
          <w:u w:val="wave"/>
          <w:lang w:val="es-ES"/>
        </w:rPr>
        <w:t>間接</w:t>
      </w:r>
      <w:r w:rsidRPr="00106211">
        <w:rPr>
          <w:lang w:val="es-ES"/>
        </w:rPr>
        <w:t>目的格人称代名詞へ変更）</w:t>
      </w:r>
    </w:p>
    <w:p w14:paraId="19F90E38" w14:textId="483ADDEE" w:rsidR="00F4417B" w:rsidRPr="00EA7022" w:rsidRDefault="00EA7022" w:rsidP="00F4417B">
      <w:pPr>
        <w:pStyle w:val="a"/>
        <w:numPr>
          <w:ilvl w:val="0"/>
          <w:numId w:val="0"/>
        </w:numPr>
        <w:ind w:left="357"/>
        <w:rPr>
          <w:rFonts w:hint="eastAsia"/>
          <w:color w:val="FF0000"/>
          <w:lang w:val="es-ES"/>
        </w:rPr>
      </w:pPr>
      <w:r w:rsidRPr="00EA7022">
        <w:rPr>
          <w:color w:val="FF0000"/>
          <w:lang w:val="es-ES"/>
        </w:rPr>
        <w:t xml:space="preserve">No se lo contéis a vuestra madre. </w:t>
      </w:r>
      <w:r w:rsidRPr="00EA7022">
        <w:rPr>
          <w:rFonts w:hint="eastAsia"/>
          <w:color w:val="FF0000"/>
          <w:lang w:val="es-ES"/>
        </w:rPr>
        <w:t>×</w:t>
      </w:r>
      <w:r w:rsidRPr="00EA7022">
        <w:rPr>
          <w:color w:val="FF0000"/>
          <w:lang w:val="es-ES"/>
        </w:rPr>
        <w:t xml:space="preserve">No le lo contéis. </w:t>
      </w:r>
      <w:r w:rsidRPr="00EA7022">
        <w:rPr>
          <w:rFonts w:hint="eastAsia"/>
          <w:color w:val="FF0000"/>
          <w:lang w:val="es-ES"/>
        </w:rPr>
        <w:t>三人称の目的語代名詞が続く時は間接目的語部分は</w:t>
      </w:r>
      <w:r w:rsidRPr="00EA7022">
        <w:rPr>
          <w:rFonts w:hint="eastAsia"/>
          <w:color w:val="FF0000"/>
          <w:lang w:val="es-ES"/>
        </w:rPr>
        <w:t xml:space="preserve"> </w:t>
      </w:r>
      <w:r w:rsidRPr="00EA7022">
        <w:rPr>
          <w:color w:val="FF0000"/>
          <w:lang w:val="es-ES"/>
        </w:rPr>
        <w:t xml:space="preserve">se </w:t>
      </w:r>
      <w:r w:rsidRPr="00EA7022">
        <w:rPr>
          <w:rFonts w:hint="eastAsia"/>
          <w:color w:val="FF0000"/>
          <w:lang w:val="es-ES"/>
        </w:rPr>
        <w:t>になる。</w:t>
      </w:r>
    </w:p>
    <w:p w14:paraId="6A3D1156" w14:textId="1560D432" w:rsidR="007D2622" w:rsidRDefault="00F4417B" w:rsidP="00F4417B">
      <w:pPr>
        <w:pStyle w:val="a"/>
        <w:rPr>
          <w:lang w:val="es-ES"/>
        </w:rPr>
      </w:pPr>
      <w:r w:rsidRPr="00106211">
        <w:rPr>
          <w:lang w:val="es-ES"/>
        </w:rPr>
        <w:t>Usted se lava</w:t>
      </w:r>
      <w:r w:rsidRPr="00106211">
        <w:rPr>
          <w:u w:val="single"/>
          <w:lang w:val="es-ES"/>
        </w:rPr>
        <w:t xml:space="preserve"> las manos</w:t>
      </w:r>
      <w:r w:rsidRPr="00106211">
        <w:rPr>
          <w:lang w:val="es-ES"/>
        </w:rPr>
        <w:t>.</w:t>
      </w:r>
      <w:r w:rsidRPr="00106211">
        <w:rPr>
          <w:lang w:val="es-ES"/>
        </w:rPr>
        <w:t>（</w:t>
      </w:r>
      <w:r w:rsidRPr="00106211">
        <w:rPr>
          <w:u w:val="single"/>
          <w:lang w:val="es-ES"/>
        </w:rPr>
        <w:t>直接目的格人称代名詞</w:t>
      </w:r>
      <w:r w:rsidRPr="00106211">
        <w:rPr>
          <w:lang w:val="es-ES"/>
        </w:rPr>
        <w:t>へ変更・語順</w:t>
      </w:r>
      <w:r w:rsidRPr="00106211">
        <w:rPr>
          <w:lang w:val="es-ES"/>
        </w:rPr>
        <w:t>→</w:t>
      </w:r>
      <w:r w:rsidRPr="00106211">
        <w:rPr>
          <w:lang w:val="es-ES"/>
        </w:rPr>
        <w:t>再帰＋目的格人称代名詞）</w:t>
      </w:r>
    </w:p>
    <w:p w14:paraId="3EB948BF" w14:textId="051D8F60" w:rsidR="00EA7022" w:rsidRPr="00EA7022" w:rsidRDefault="00EA7022" w:rsidP="00EA7022">
      <w:pPr>
        <w:pStyle w:val="a"/>
        <w:numPr>
          <w:ilvl w:val="0"/>
          <w:numId w:val="0"/>
        </w:numPr>
        <w:ind w:left="357"/>
        <w:rPr>
          <w:color w:val="FF0000"/>
          <w:lang w:val="es-ES"/>
        </w:rPr>
      </w:pPr>
      <w:r w:rsidRPr="00EA7022">
        <w:rPr>
          <w:color w:val="FF0000"/>
          <w:lang w:val="es-ES"/>
        </w:rPr>
        <w:t>Láveselas.</w:t>
      </w:r>
    </w:p>
    <w:sectPr w:rsidR="00EA7022" w:rsidRPr="00EA7022" w:rsidSect="00E15798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14A5" w14:textId="77777777" w:rsidR="00C0157D" w:rsidRDefault="00C0157D" w:rsidP="004B242B">
      <w:r>
        <w:separator/>
      </w:r>
    </w:p>
  </w:endnote>
  <w:endnote w:type="continuationSeparator" w:id="0">
    <w:p w14:paraId="5BF79CBC" w14:textId="77777777" w:rsidR="00C0157D" w:rsidRDefault="00C0157D" w:rsidP="004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627451"/>
      <w:docPartObj>
        <w:docPartGallery w:val="Page Numbers (Bottom of Page)"/>
        <w:docPartUnique/>
      </w:docPartObj>
    </w:sdtPr>
    <w:sdtEndPr/>
    <w:sdtContent>
      <w:p w14:paraId="7304930B" w14:textId="77777777" w:rsidR="003A6006" w:rsidRDefault="00C015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1A57">
          <w:rPr>
            <w:noProof/>
            <w:lang w:val="ja-JP"/>
          </w:rPr>
          <w:t>1</w:t>
        </w:r>
        <w:r>
          <w:fldChar w:fldCharType="end"/>
        </w:r>
      </w:p>
    </w:sdtContent>
  </w:sdt>
  <w:p w14:paraId="118A088E" w14:textId="77777777" w:rsidR="00A85578" w:rsidRDefault="00C01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7BF5" w14:textId="77777777" w:rsidR="00C0157D" w:rsidRDefault="00C0157D" w:rsidP="004B242B">
      <w:r>
        <w:separator/>
      </w:r>
    </w:p>
  </w:footnote>
  <w:footnote w:type="continuationSeparator" w:id="0">
    <w:p w14:paraId="1CDB6A1B" w14:textId="77777777" w:rsidR="00C0157D" w:rsidRDefault="00C0157D" w:rsidP="004B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F20"/>
    <w:multiLevelType w:val="hybridMultilevel"/>
    <w:tmpl w:val="68F85E8A"/>
    <w:lvl w:ilvl="0" w:tplc="BD66A2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06211"/>
    <w:rsid w:val="001B1125"/>
    <w:rsid w:val="001C01B9"/>
    <w:rsid w:val="002C321C"/>
    <w:rsid w:val="002E3454"/>
    <w:rsid w:val="00402629"/>
    <w:rsid w:val="00404E96"/>
    <w:rsid w:val="004174C1"/>
    <w:rsid w:val="0044545B"/>
    <w:rsid w:val="004B242B"/>
    <w:rsid w:val="007560B6"/>
    <w:rsid w:val="007D2622"/>
    <w:rsid w:val="008758D5"/>
    <w:rsid w:val="008F4D47"/>
    <w:rsid w:val="00A3656E"/>
    <w:rsid w:val="00C0157D"/>
    <w:rsid w:val="00EA1DB6"/>
    <w:rsid w:val="00EA57C2"/>
    <w:rsid w:val="00EA7022"/>
    <w:rsid w:val="00F41376"/>
    <w:rsid w:val="00F4417B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17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59"/>
    <w:rsid w:val="00F4417B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2022-01-25T03:57:00Z</dcterms:created>
  <dcterms:modified xsi:type="dcterms:W3CDTF">2022-01-25T04:39:00Z</dcterms:modified>
</cp:coreProperties>
</file>